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B4" w:rsidRDefault="00EB30B4" w:rsidP="00EB30B4">
      <w:pPr>
        <w:jc w:val="right"/>
        <w:rPr>
          <w:rFonts w:ascii="Times New Roman" w:hAnsi="Times New Roman" w:cs="Times New Roman"/>
        </w:rPr>
      </w:pPr>
    </w:p>
    <w:p w:rsidR="00024F54" w:rsidRPr="00A149DF" w:rsidRDefault="00024F54" w:rsidP="00024F54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132989" w:rsidRDefault="00024F54" w:rsidP="00024F54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 xml:space="preserve">к </w:t>
      </w:r>
      <w:r w:rsidR="00132989">
        <w:rPr>
          <w:rFonts w:ascii="Times New Roman" w:eastAsia="Times New Roman" w:hAnsi="Times New Roman"/>
          <w:sz w:val="28"/>
          <w:szCs w:val="28"/>
        </w:rPr>
        <w:t>решению Совета депутатов</w:t>
      </w:r>
    </w:p>
    <w:p w:rsidR="00024F54" w:rsidRPr="00A149DF" w:rsidRDefault="00132989" w:rsidP="00024F54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городского округа Домодедово</w:t>
      </w:r>
      <w:r w:rsidR="00024F54" w:rsidRPr="00A149D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4F54" w:rsidRPr="00A149DF" w:rsidRDefault="00024F54" w:rsidP="00024F54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 w:rsidRPr="00A149DF">
        <w:rPr>
          <w:rFonts w:ascii="Times New Roman" w:eastAsia="Times New Roman" w:hAnsi="Times New Roman"/>
          <w:sz w:val="28"/>
          <w:szCs w:val="28"/>
        </w:rPr>
        <w:t>Московской области</w:t>
      </w:r>
    </w:p>
    <w:p w:rsidR="00024F54" w:rsidRDefault="00D361FE" w:rsidP="00024F54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024F54" w:rsidRPr="00A149DF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361FE">
        <w:rPr>
          <w:rFonts w:ascii="Times New Roman" w:eastAsia="Times New Roman" w:hAnsi="Times New Roman"/>
          <w:sz w:val="28"/>
          <w:szCs w:val="28"/>
          <w:u w:val="single"/>
        </w:rPr>
        <w:t>19.12.2018</w:t>
      </w:r>
      <w:r w:rsidR="00024F54" w:rsidRPr="00A149DF">
        <w:rPr>
          <w:rFonts w:ascii="Times New Roman" w:eastAsia="Times New Roman" w:hAnsi="Times New Roman"/>
          <w:sz w:val="28"/>
          <w:szCs w:val="28"/>
        </w:rPr>
        <w:t xml:space="preserve"> № </w:t>
      </w:r>
      <w:r w:rsidRPr="00D361FE">
        <w:rPr>
          <w:rFonts w:ascii="Times New Roman" w:eastAsia="Times New Roman" w:hAnsi="Times New Roman"/>
          <w:sz w:val="28"/>
          <w:szCs w:val="28"/>
          <w:u w:val="single"/>
        </w:rPr>
        <w:t>1-4/936</w:t>
      </w:r>
    </w:p>
    <w:p w:rsidR="00024F54" w:rsidRDefault="00024F54" w:rsidP="00024F54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rPr>
          <w:rFonts w:ascii="Times New Roman" w:eastAsia="Times New Roman" w:hAnsi="Times New Roman"/>
          <w:sz w:val="28"/>
          <w:szCs w:val="28"/>
        </w:rPr>
      </w:pPr>
    </w:p>
    <w:p w:rsidR="00024F54" w:rsidRDefault="00024F54" w:rsidP="00024F54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jc w:val="both"/>
        <w:rPr>
          <w:rFonts w:ascii="Times New Roman" w:eastAsia="Times New Roman" w:hAnsi="Times New Roman"/>
          <w:sz w:val="28"/>
          <w:szCs w:val="28"/>
        </w:rPr>
      </w:pPr>
    </w:p>
    <w:p w:rsidR="00024F54" w:rsidRDefault="00024F54" w:rsidP="00024F54">
      <w:pPr>
        <w:tabs>
          <w:tab w:val="left" w:pos="4428"/>
          <w:tab w:val="left" w:pos="4570"/>
          <w:tab w:val="left" w:pos="6117"/>
          <w:tab w:val="left" w:pos="6838"/>
        </w:tabs>
        <w:autoSpaceDE w:val="0"/>
        <w:autoSpaceDN w:val="0"/>
        <w:adjustRightInd w:val="0"/>
        <w:spacing w:after="0" w:line="240" w:lineRule="auto"/>
        <w:ind w:left="4854" w:firstLine="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</w:t>
      </w:r>
    </w:p>
    <w:p w:rsidR="00024F54" w:rsidRPr="00A2704E" w:rsidRDefault="00024F54" w:rsidP="00024F54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1090" w:rsidRPr="00A2704E" w:rsidRDefault="00B71090" w:rsidP="00B71090">
      <w:pPr>
        <w:tabs>
          <w:tab w:val="left" w:pos="382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24F54" w:rsidRDefault="00024F54" w:rsidP="00024F54">
      <w:pPr>
        <w:tabs>
          <w:tab w:val="left" w:pos="3828"/>
        </w:tabs>
        <w:jc w:val="center"/>
        <w:rPr>
          <w:rFonts w:ascii="Times New Roman" w:hAnsi="Times New Roman"/>
          <w:b/>
          <w:sz w:val="36"/>
          <w:szCs w:val="36"/>
        </w:rPr>
      </w:pPr>
      <w:r w:rsidRPr="00247030">
        <w:rPr>
          <w:rFonts w:ascii="Times New Roman" w:hAnsi="Times New Roman"/>
          <w:b/>
          <w:sz w:val="36"/>
          <w:szCs w:val="36"/>
        </w:rPr>
        <w:t>ЗАКОН МОСКОВСКОЙ ОБЛАСТИ</w:t>
      </w:r>
    </w:p>
    <w:p w:rsidR="00A2704E" w:rsidRPr="00A2704E" w:rsidRDefault="00A2704E" w:rsidP="00A2704E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04E" w:rsidRPr="00A2704E" w:rsidRDefault="00A2704E" w:rsidP="00A2704E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04E" w:rsidRPr="00A2704E" w:rsidRDefault="00A2704E" w:rsidP="00A2704E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04E" w:rsidRPr="00A2704E" w:rsidRDefault="00A2704E" w:rsidP="00A2704E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F54" w:rsidRDefault="00024F54" w:rsidP="00024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A4155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Закон Московской области «О городском округе Домодедово и его границе» и Закон Московской области «О </w:t>
      </w:r>
      <w:r w:rsidR="00132989">
        <w:rPr>
          <w:rFonts w:ascii="Times New Roman" w:hAnsi="Times New Roman" w:cs="Times New Roman"/>
          <w:b/>
          <w:bCs/>
          <w:sz w:val="28"/>
          <w:szCs w:val="28"/>
        </w:rPr>
        <w:t>границе городского округа Ступино</w:t>
      </w:r>
      <w:r w:rsidR="006F676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1090" w:rsidRDefault="00024F54" w:rsidP="00024F5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F6768" w:rsidRPr="009F31E9" w:rsidRDefault="006F6768" w:rsidP="00024F54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54" w:rsidRDefault="00024F54" w:rsidP="00024F54">
      <w:pPr>
        <w:widowControl w:val="0"/>
        <w:autoSpaceDE w:val="0"/>
        <w:autoSpaceDN w:val="0"/>
        <w:adjustRightInd w:val="0"/>
        <w:spacing w:after="0" w:line="27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426">
        <w:rPr>
          <w:rFonts w:ascii="Times New Roman" w:hAnsi="Times New Roman" w:cs="Times New Roman"/>
          <w:sz w:val="28"/>
          <w:szCs w:val="28"/>
        </w:rPr>
        <w:t>Статья 1</w:t>
      </w:r>
    </w:p>
    <w:p w:rsidR="00224A80" w:rsidRPr="00224A80" w:rsidRDefault="00224A80" w:rsidP="002B6CE8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4A80" w:rsidRPr="00224A80" w:rsidRDefault="00224A80" w:rsidP="00224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224A8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24A80">
        <w:rPr>
          <w:rFonts w:ascii="Times New Roman" w:hAnsi="Times New Roman" w:cs="Times New Roman"/>
          <w:sz w:val="28"/>
          <w:szCs w:val="28"/>
        </w:rPr>
        <w:t xml:space="preserve"> Московской области № 234/2006-ОЗ «О городском округе Домодедово и его границе» (с изменениями, внесенными законами Московской области № 59/2009-ОЗ, № 171/2009-ОЗ, № 183/2010-ОЗ, № 7/2011-ОЗ, № 178/2011-ОЗ</w:t>
      </w:r>
      <w:r w:rsidR="00132989">
        <w:rPr>
          <w:rFonts w:ascii="Times New Roman" w:hAnsi="Times New Roman" w:cs="Times New Roman"/>
          <w:sz w:val="28"/>
          <w:szCs w:val="28"/>
        </w:rPr>
        <w:t>, № 115/2017</w:t>
      </w:r>
      <w:r w:rsidR="00132989" w:rsidRPr="00224A80">
        <w:rPr>
          <w:rFonts w:ascii="Times New Roman" w:hAnsi="Times New Roman" w:cs="Times New Roman"/>
          <w:sz w:val="28"/>
          <w:szCs w:val="28"/>
        </w:rPr>
        <w:t>-ОЗ</w:t>
      </w:r>
      <w:r w:rsidRPr="00224A8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224A80" w:rsidRPr="00224A80" w:rsidRDefault="00224A80" w:rsidP="00224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8" w:history="1">
        <w:r w:rsidRPr="00224A8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224A80">
        <w:rPr>
          <w:rFonts w:ascii="Times New Roman" w:hAnsi="Times New Roman" w:cs="Times New Roman"/>
          <w:sz w:val="28"/>
          <w:szCs w:val="28"/>
        </w:rPr>
        <w:t>:</w:t>
      </w:r>
    </w:p>
    <w:p w:rsidR="00010DFD" w:rsidRDefault="00D361FE" w:rsidP="002B6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24A80" w:rsidRPr="00224A80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="00224A80" w:rsidRPr="00224A80">
        <w:rPr>
          <w:rFonts w:ascii="Times New Roman" w:hAnsi="Times New Roman" w:cs="Times New Roman"/>
          <w:sz w:val="28"/>
          <w:szCs w:val="28"/>
        </w:rPr>
        <w:t xml:space="preserve"> (схему) изложить в следующей редакции:</w:t>
      </w:r>
    </w:p>
    <w:p w:rsidR="00224A80" w:rsidRDefault="0011323E" w:rsidP="00224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3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285750</wp:posOffset>
            </wp:positionV>
            <wp:extent cx="6943090" cy="8362950"/>
            <wp:effectExtent l="0" t="0" r="0" b="0"/>
            <wp:wrapSquare wrapText="bothSides"/>
            <wp:docPr id="3" name="Рисунок 3" descr="C:\LEA\ГРАНИЦЫ\СТУПИНО-ДОМОДЕДОВО\картинки\Домодедово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EA\ГРАНИЦЫ\СТУПИНО-ДОМОДЕДОВО\картинки\Домодедово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" t="4828" r="1" b="13660"/>
                    <a:stretch/>
                  </pic:blipFill>
                  <pic:spPr bwMode="auto">
                    <a:xfrm>
                      <a:off x="0" y="0"/>
                      <a:ext cx="694309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DFD">
        <w:rPr>
          <w:rFonts w:ascii="Times New Roman" w:hAnsi="Times New Roman" w:cs="Times New Roman"/>
          <w:sz w:val="28"/>
          <w:szCs w:val="28"/>
        </w:rPr>
        <w:t>«</w:t>
      </w:r>
    </w:p>
    <w:p w:rsidR="00224A80" w:rsidRPr="00224A80" w:rsidRDefault="00010DFD" w:rsidP="00010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»;</w:t>
      </w:r>
    </w:p>
    <w:p w:rsidR="0011323E" w:rsidRDefault="0011323E" w:rsidP="00224A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24A80" w:rsidRPr="00224A80" w:rsidRDefault="00D361FE" w:rsidP="00224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24A80" w:rsidRPr="00224A80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224A80" w:rsidRPr="00224A8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24A80" w:rsidRPr="0011323E" w:rsidRDefault="00224A80" w:rsidP="00224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3E">
        <w:rPr>
          <w:rFonts w:ascii="Times New Roman" w:hAnsi="Times New Roman" w:cs="Times New Roman"/>
          <w:sz w:val="28"/>
          <w:szCs w:val="28"/>
        </w:rPr>
        <w:t xml:space="preserve">«1. Площадь территории городского округа Домодедово составляет </w:t>
      </w:r>
      <w:r w:rsidR="006F6768" w:rsidRPr="0011323E">
        <w:rPr>
          <w:rFonts w:ascii="Times New Roman" w:hAnsi="Times New Roman" w:cs="Times New Roman"/>
          <w:sz w:val="28"/>
          <w:szCs w:val="28"/>
        </w:rPr>
        <w:t>818</w:t>
      </w:r>
      <w:r w:rsidR="0011323E" w:rsidRPr="0011323E">
        <w:rPr>
          <w:rFonts w:ascii="Times New Roman" w:hAnsi="Times New Roman" w:cs="Times New Roman"/>
          <w:sz w:val="28"/>
          <w:szCs w:val="28"/>
        </w:rPr>
        <w:t>26</w:t>
      </w:r>
      <w:r w:rsidRPr="0011323E">
        <w:rPr>
          <w:rFonts w:ascii="Times New Roman" w:hAnsi="Times New Roman" w:cs="Times New Roman"/>
          <w:sz w:val="28"/>
          <w:szCs w:val="28"/>
        </w:rPr>
        <w:t xml:space="preserve"> га.»;</w:t>
      </w:r>
    </w:p>
    <w:p w:rsidR="00010DFD" w:rsidRDefault="00010DFD" w:rsidP="000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23E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3:</w:t>
      </w:r>
    </w:p>
    <w:p w:rsidR="00010DFD" w:rsidRPr="00010DFD" w:rsidRDefault="00010DFD" w:rsidP="000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FD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132989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010DF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10DFD" w:rsidRPr="00132989" w:rsidRDefault="00010DFD" w:rsidP="00132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10DFD">
        <w:rPr>
          <w:rFonts w:ascii="Times New Roman" w:hAnsi="Times New Roman" w:cs="Times New Roman"/>
          <w:sz w:val="28"/>
          <w:szCs w:val="28"/>
        </w:rPr>
        <w:t>«</w:t>
      </w:r>
      <w:r w:rsidR="00132989">
        <w:rPr>
          <w:rFonts w:ascii="Times New Roman" w:hAnsi="Times New Roman" w:cs="Times New Roman"/>
          <w:sz w:val="28"/>
          <w:szCs w:val="28"/>
        </w:rPr>
        <w:t>46</w:t>
      </w:r>
      <w:r w:rsidRPr="00010DFD">
        <w:rPr>
          <w:rFonts w:ascii="Times New Roman" w:hAnsi="Times New Roman" w:cs="Times New Roman"/>
          <w:sz w:val="28"/>
          <w:szCs w:val="28"/>
        </w:rPr>
        <w:t xml:space="preserve">) </w:t>
      </w:r>
      <w:r w:rsidR="00132989">
        <w:rPr>
          <w:rFonts w:ascii="Times New Roman" w:hAnsi="Times New Roman" w:cs="Times New Roman"/>
          <w:sz w:val="28"/>
          <w:szCs w:val="28"/>
        </w:rPr>
        <w:t>о</w:t>
      </w:r>
      <w:r w:rsidR="00132989">
        <w:rPr>
          <w:rFonts w:ascii="Times New Roman" w:hAnsi="Times New Roman"/>
          <w:sz w:val="28"/>
          <w:szCs w:val="28"/>
        </w:rPr>
        <w:t>т точки 802 граница проходит в северо-западном направлении по юго-западной границе лесного квартала Подольского леспромхоза, восточной границе садоводческого некоммерческого товарищества «Ручеек», расположенного на территории городского округа Ступино, далее на северо-восток, северо-запад по северо-западной и западной границе лесного квартала Подольского леспромхоза (точка 813);</w:t>
      </w:r>
      <w:r w:rsidRPr="00010DFD">
        <w:rPr>
          <w:rFonts w:ascii="Times New Roman" w:hAnsi="Times New Roman" w:cs="Times New Roman"/>
          <w:sz w:val="28"/>
          <w:szCs w:val="28"/>
        </w:rPr>
        <w:t>»;</w:t>
      </w:r>
    </w:p>
    <w:p w:rsidR="00010DFD" w:rsidRPr="00010DFD" w:rsidRDefault="00132989" w:rsidP="00010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</w:t>
      </w:r>
      <w:r w:rsidR="00010DFD" w:rsidRPr="00010D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DFD" w:rsidRPr="00010DF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10DFD" w:rsidRPr="00132989" w:rsidRDefault="00132989" w:rsidP="0013298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010DFD" w:rsidRPr="00010DF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от точки 1069 граница проходит в северо-западном направлении по юго-западной границе земель садоводческого некоммерческого товарищества «Дружба», далее 1640 метров на северо-запад до юго-восточной границы садоводческого некоммерческого товарищества «Стекло» (далее – СНТ «Стекло»), расположенного на территории городского округа Ступино, далее на северо-запад по северо-восточной границе СНТ «Стекло», южной границе села Михайловское, административно подчиненного городу Домодедово Московской области, далее по южной границе деревни Глотаево, административно подчиненной городу Домодедово Московской области (точка 1111);</w:t>
      </w:r>
      <w:r w:rsidR="00010DFD" w:rsidRPr="00010DFD">
        <w:rPr>
          <w:rFonts w:ascii="Times New Roman" w:hAnsi="Times New Roman" w:cs="Times New Roman"/>
          <w:sz w:val="28"/>
          <w:szCs w:val="28"/>
        </w:rPr>
        <w:t>»;</w:t>
      </w:r>
    </w:p>
    <w:p w:rsidR="00886D3A" w:rsidRDefault="00010DFD" w:rsidP="00224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D3A">
        <w:rPr>
          <w:rFonts w:ascii="Times New Roman" w:hAnsi="Times New Roman" w:cs="Times New Roman"/>
          <w:sz w:val="28"/>
          <w:szCs w:val="28"/>
        </w:rPr>
        <w:t>2) в приложении 2:</w:t>
      </w:r>
    </w:p>
    <w:p w:rsidR="00132989" w:rsidRDefault="00132989" w:rsidP="00224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806-808 изложить в следующей редакции:</w:t>
      </w:r>
    </w:p>
    <w:p w:rsidR="00132989" w:rsidRDefault="00132989" w:rsidP="00132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91" w:type="dxa"/>
        <w:tblLook w:val="04A0" w:firstRow="1" w:lastRow="0" w:firstColumn="1" w:lastColumn="0" w:noHBand="0" w:noVBand="1"/>
      </w:tblPr>
      <w:tblGrid>
        <w:gridCol w:w="986"/>
        <w:gridCol w:w="1898"/>
        <w:gridCol w:w="2007"/>
      </w:tblGrid>
      <w:tr w:rsidR="00132989" w:rsidRPr="00183D78" w:rsidTr="00132989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9B0A17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0A17">
              <w:rPr>
                <w:rFonts w:ascii="Times New Roman" w:hAnsi="Times New Roman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409355.02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2215060.82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806.1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409508.20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2215121.60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806.2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409490.52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2215191.29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806.3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409592.92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2215187.43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409622.33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2215242.17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409624.75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2215322.30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807.2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409682.78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2215323.85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807.3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409683.70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2215401.03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807.4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409760.72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2215416.12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409835.31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2215432.63</w:t>
            </w:r>
          </w:p>
        </w:tc>
      </w:tr>
    </w:tbl>
    <w:p w:rsidR="00132989" w:rsidRDefault="00132989" w:rsidP="00132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886D3A" w:rsidRDefault="00A2704E" w:rsidP="00224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 w:rsidR="00132989">
        <w:rPr>
          <w:rFonts w:ascii="Times New Roman" w:hAnsi="Times New Roman" w:cs="Times New Roman"/>
          <w:sz w:val="28"/>
          <w:szCs w:val="28"/>
        </w:rPr>
        <w:t xml:space="preserve">1084.1-1084.5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886D3A">
        <w:rPr>
          <w:rFonts w:ascii="Times New Roman" w:hAnsi="Times New Roman" w:cs="Times New Roman"/>
          <w:sz w:val="28"/>
          <w:szCs w:val="28"/>
        </w:rPr>
        <w:t>: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91" w:type="dxa"/>
        <w:tblLook w:val="04A0" w:firstRow="1" w:lastRow="0" w:firstColumn="1" w:lastColumn="0" w:noHBand="0" w:noVBand="1"/>
      </w:tblPr>
      <w:tblGrid>
        <w:gridCol w:w="986"/>
        <w:gridCol w:w="1898"/>
        <w:gridCol w:w="2007"/>
      </w:tblGrid>
      <w:tr w:rsidR="00132989" w:rsidRPr="00183D78" w:rsidTr="00132989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1084.1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399350.86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2206804.47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1084.2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399363.66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2206836.57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1084.3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399366.16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2206836.87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1084.4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399390.29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2206722.51</w:t>
            </w:r>
          </w:p>
        </w:tc>
      </w:tr>
      <w:tr w:rsidR="00132989" w:rsidRPr="00183D78" w:rsidTr="00132989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1084.5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399391.24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2989" w:rsidRPr="00183D78" w:rsidRDefault="00132989" w:rsidP="000A5EC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2206720.53</w:t>
            </w:r>
          </w:p>
        </w:tc>
      </w:tr>
    </w:tbl>
    <w:p w:rsidR="00ED130C" w:rsidRDefault="00886D3A" w:rsidP="00886D3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132989">
        <w:rPr>
          <w:rFonts w:ascii="Times New Roman" w:hAnsi="Times New Roman"/>
          <w:sz w:val="28"/>
          <w:szCs w:val="28"/>
        </w:rPr>
        <w:t xml:space="preserve">                              »;</w:t>
      </w:r>
    </w:p>
    <w:p w:rsidR="00132989" w:rsidRDefault="00132989" w:rsidP="00132989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1085 признать утратившей силу.</w:t>
      </w:r>
    </w:p>
    <w:p w:rsidR="00010DFD" w:rsidRPr="002B6CE8" w:rsidRDefault="00010DFD" w:rsidP="000B1AF6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886D3A" w:rsidRDefault="002B6CE8" w:rsidP="00886D3A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</w:t>
      </w:r>
    </w:p>
    <w:p w:rsidR="00010DFD" w:rsidRDefault="00010DFD" w:rsidP="00886D3A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86D3A" w:rsidRDefault="00A561B2" w:rsidP="00886D3A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hyperlink r:id="rId12" w:history="1">
        <w:r w:rsidRPr="00224A80">
          <w:rPr>
            <w:rFonts w:ascii="Times New Roman" w:hAnsi="Times New Roman"/>
            <w:sz w:val="28"/>
            <w:szCs w:val="28"/>
          </w:rPr>
          <w:t>Закон</w:t>
        </w:r>
      </w:hyperlink>
      <w:r w:rsidRPr="00224A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Московской области № </w:t>
      </w:r>
      <w:r w:rsidR="00132989">
        <w:rPr>
          <w:rFonts w:ascii="Times New Roman" w:hAnsi="Times New Roman"/>
          <w:sz w:val="28"/>
          <w:szCs w:val="28"/>
        </w:rPr>
        <w:t>118/2017</w:t>
      </w:r>
      <w:r>
        <w:rPr>
          <w:rFonts w:ascii="Times New Roman" w:hAnsi="Times New Roman"/>
          <w:sz w:val="28"/>
          <w:szCs w:val="28"/>
        </w:rPr>
        <w:t xml:space="preserve">-ОЗ «О </w:t>
      </w:r>
      <w:r w:rsidR="00132989">
        <w:rPr>
          <w:rFonts w:ascii="Times New Roman" w:hAnsi="Times New Roman"/>
          <w:sz w:val="28"/>
          <w:szCs w:val="28"/>
        </w:rPr>
        <w:t>границе</w:t>
      </w:r>
      <w:r>
        <w:rPr>
          <w:rFonts w:ascii="Times New Roman" w:hAnsi="Times New Roman"/>
          <w:sz w:val="28"/>
          <w:szCs w:val="28"/>
        </w:rPr>
        <w:t xml:space="preserve"> городского </w:t>
      </w:r>
      <w:r w:rsidR="00132989">
        <w:rPr>
          <w:rFonts w:ascii="Times New Roman" w:hAnsi="Times New Roman"/>
          <w:sz w:val="28"/>
          <w:szCs w:val="28"/>
        </w:rPr>
        <w:t>округа Ступино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A561B2" w:rsidRPr="00224A80" w:rsidRDefault="00A561B2" w:rsidP="00A56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13" w:history="1">
        <w:r w:rsidRPr="00224A8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224A80">
        <w:rPr>
          <w:rFonts w:ascii="Times New Roman" w:hAnsi="Times New Roman" w:cs="Times New Roman"/>
          <w:sz w:val="28"/>
          <w:szCs w:val="28"/>
        </w:rPr>
        <w:t>:</w:t>
      </w:r>
    </w:p>
    <w:p w:rsidR="00A561B2" w:rsidRPr="00224A80" w:rsidRDefault="00D361FE" w:rsidP="00A56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561B2" w:rsidRPr="00224A80">
          <w:rPr>
            <w:rFonts w:ascii="Times New Roman" w:hAnsi="Times New Roman" w:cs="Times New Roman"/>
            <w:sz w:val="28"/>
            <w:szCs w:val="28"/>
          </w:rPr>
          <w:t>карту</w:t>
        </w:r>
      </w:hyperlink>
      <w:r w:rsidR="00010DFD">
        <w:rPr>
          <w:rFonts w:ascii="Times New Roman" w:hAnsi="Times New Roman" w:cs="Times New Roman"/>
          <w:sz w:val="28"/>
          <w:szCs w:val="28"/>
        </w:rPr>
        <w:t xml:space="preserve"> (схему) изложить в сл</w:t>
      </w:r>
      <w:r w:rsidR="00A561B2" w:rsidRPr="00224A80">
        <w:rPr>
          <w:rFonts w:ascii="Times New Roman" w:hAnsi="Times New Roman" w:cs="Times New Roman"/>
          <w:sz w:val="28"/>
          <w:szCs w:val="28"/>
        </w:rPr>
        <w:t>едующей редакции:</w:t>
      </w:r>
    </w:p>
    <w:p w:rsidR="00010DFD" w:rsidRDefault="0011323E" w:rsidP="00A56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483235</wp:posOffset>
            </wp:positionH>
            <wp:positionV relativeFrom="paragraph">
              <wp:posOffset>261620</wp:posOffset>
            </wp:positionV>
            <wp:extent cx="6971665" cy="6153150"/>
            <wp:effectExtent l="0" t="0" r="635" b="0"/>
            <wp:wrapSquare wrapText="bothSides"/>
            <wp:docPr id="4" name="Рисунок 4" descr="C:\LEA\ГРАНИЦЫ\СТУПИНО-ДОМОДЕДОВО\картинки\Ступино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EA\ГРАНИЦЫ\СТУПИНО-ДОМОДЕДОВО\картинки\Ступино.t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" t="16247" b="23780"/>
                    <a:stretch/>
                  </pic:blipFill>
                  <pic:spPr bwMode="auto">
                    <a:xfrm>
                      <a:off x="0" y="0"/>
                      <a:ext cx="697166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1B2">
        <w:rPr>
          <w:rFonts w:ascii="Times New Roman" w:hAnsi="Times New Roman" w:cs="Times New Roman"/>
          <w:sz w:val="28"/>
          <w:szCs w:val="28"/>
        </w:rPr>
        <w:t>«</w:t>
      </w:r>
    </w:p>
    <w:p w:rsidR="00A561B2" w:rsidRPr="00224A80" w:rsidRDefault="007550BF" w:rsidP="006F67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561B2" w:rsidRPr="007550BF" w:rsidRDefault="00D361FE" w:rsidP="00A56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561B2" w:rsidRPr="007550BF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="00A561B2" w:rsidRPr="007550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561B2" w:rsidRPr="007550BF" w:rsidRDefault="00A561B2" w:rsidP="00A56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0BF">
        <w:rPr>
          <w:rFonts w:ascii="Times New Roman" w:hAnsi="Times New Roman" w:cs="Times New Roman"/>
          <w:sz w:val="28"/>
          <w:szCs w:val="28"/>
        </w:rPr>
        <w:t xml:space="preserve">«1. Площадь территории </w:t>
      </w:r>
      <w:r w:rsidR="00132989" w:rsidRPr="007550BF">
        <w:rPr>
          <w:rFonts w:ascii="Times New Roman" w:hAnsi="Times New Roman" w:cs="Times New Roman"/>
          <w:sz w:val="28"/>
          <w:szCs w:val="28"/>
        </w:rPr>
        <w:t>г</w:t>
      </w:r>
      <w:r w:rsidRPr="007550BF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132989" w:rsidRPr="007550BF">
        <w:rPr>
          <w:rFonts w:ascii="Times New Roman" w:hAnsi="Times New Roman" w:cs="Times New Roman"/>
          <w:sz w:val="28"/>
          <w:szCs w:val="28"/>
        </w:rPr>
        <w:t>Ступино</w:t>
      </w:r>
      <w:r w:rsidRPr="007550B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550BF" w:rsidRPr="007550BF">
        <w:rPr>
          <w:rFonts w:ascii="Times New Roman" w:hAnsi="Times New Roman" w:cs="Times New Roman"/>
          <w:sz w:val="28"/>
          <w:szCs w:val="28"/>
        </w:rPr>
        <w:t xml:space="preserve">170781 </w:t>
      </w:r>
      <w:r w:rsidRPr="007550BF">
        <w:rPr>
          <w:rFonts w:ascii="Times New Roman" w:hAnsi="Times New Roman" w:cs="Times New Roman"/>
          <w:sz w:val="28"/>
          <w:szCs w:val="28"/>
        </w:rPr>
        <w:t>га.»;</w:t>
      </w:r>
    </w:p>
    <w:p w:rsidR="000B1AF6" w:rsidRDefault="000B1AF6" w:rsidP="000B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3:</w:t>
      </w:r>
    </w:p>
    <w:p w:rsidR="000B1AF6" w:rsidRDefault="000B1AF6" w:rsidP="000B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DFD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0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59,60</w:t>
      </w:r>
      <w:r w:rsidRPr="00010DF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B1AF6" w:rsidRDefault="000B1AF6" w:rsidP="000B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3D78">
        <w:rPr>
          <w:rFonts w:ascii="Times New Roman" w:hAnsi="Times New Roman" w:cs="Times New Roman"/>
          <w:sz w:val="28"/>
          <w:szCs w:val="28"/>
        </w:rPr>
        <w:t>59) от точки 1373 граница проходит на юго-восток по северо-вос</w:t>
      </w:r>
      <w:r>
        <w:rPr>
          <w:rFonts w:ascii="Times New Roman" w:hAnsi="Times New Roman" w:cs="Times New Roman"/>
          <w:sz w:val="28"/>
          <w:szCs w:val="28"/>
        </w:rPr>
        <w:t>точным границам территорий ЗАО «Семеновское»</w:t>
      </w:r>
      <w:r w:rsidRPr="00183D78">
        <w:rPr>
          <w:rFonts w:ascii="Times New Roman" w:hAnsi="Times New Roman" w:cs="Times New Roman"/>
          <w:sz w:val="28"/>
          <w:szCs w:val="28"/>
        </w:rPr>
        <w:t>, садоводчес</w:t>
      </w:r>
      <w:r>
        <w:rPr>
          <w:rFonts w:ascii="Times New Roman" w:hAnsi="Times New Roman" w:cs="Times New Roman"/>
          <w:sz w:val="28"/>
          <w:szCs w:val="28"/>
        </w:rPr>
        <w:t>ких некоммерческих товариществ «Автомобилист-3», «Радуга», «Михайловское», «Стекло»</w:t>
      </w:r>
      <w:r w:rsidRPr="00183D78">
        <w:rPr>
          <w:rFonts w:ascii="Times New Roman" w:hAnsi="Times New Roman" w:cs="Times New Roman"/>
          <w:sz w:val="28"/>
          <w:szCs w:val="28"/>
        </w:rPr>
        <w:t xml:space="preserve"> до границы садоводческого некоммерческог</w:t>
      </w:r>
      <w:r>
        <w:rPr>
          <w:rFonts w:ascii="Times New Roman" w:hAnsi="Times New Roman" w:cs="Times New Roman"/>
          <w:sz w:val="28"/>
          <w:szCs w:val="28"/>
        </w:rPr>
        <w:t>о товарищества «Стекло» (далее – СНТ «Стекло»)</w:t>
      </w:r>
      <w:r w:rsidRPr="00183D78">
        <w:rPr>
          <w:rFonts w:ascii="Times New Roman" w:hAnsi="Times New Roman" w:cs="Times New Roman"/>
          <w:sz w:val="28"/>
          <w:szCs w:val="28"/>
        </w:rPr>
        <w:t xml:space="preserve"> (точка 1384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83D78">
        <w:rPr>
          <w:rFonts w:ascii="Times New Roman" w:hAnsi="Times New Roman" w:cs="Times New Roman"/>
          <w:sz w:val="28"/>
          <w:szCs w:val="28"/>
        </w:rPr>
        <w:t>);</w:t>
      </w:r>
    </w:p>
    <w:p w:rsidR="000B1AF6" w:rsidRDefault="000B1AF6" w:rsidP="000B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78">
        <w:rPr>
          <w:rFonts w:ascii="Times New Roman" w:hAnsi="Times New Roman" w:cs="Times New Roman"/>
          <w:sz w:val="28"/>
          <w:szCs w:val="28"/>
        </w:rPr>
        <w:t>60) от точки 1384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183D78">
        <w:rPr>
          <w:rFonts w:ascii="Times New Roman" w:hAnsi="Times New Roman" w:cs="Times New Roman"/>
          <w:sz w:val="28"/>
          <w:szCs w:val="28"/>
        </w:rPr>
        <w:t xml:space="preserve"> граница проходит на юго-восток по </w:t>
      </w:r>
      <w:r>
        <w:rPr>
          <w:rFonts w:ascii="Times New Roman" w:hAnsi="Times New Roman" w:cs="Times New Roman"/>
          <w:sz w:val="28"/>
          <w:szCs w:val="28"/>
        </w:rPr>
        <w:t xml:space="preserve">северной границе СНТ «Стекло» и южной границе земельного участка с кадастровым номером 50:28:0000000:53271, </w:t>
      </w:r>
      <w:r w:rsidRPr="00183D78">
        <w:rPr>
          <w:rFonts w:ascii="Times New Roman" w:hAnsi="Times New Roman" w:cs="Times New Roman"/>
          <w:sz w:val="28"/>
          <w:szCs w:val="28"/>
        </w:rPr>
        <w:t>северным границам 79, 80 кварталов Ульяновского участкового лесничества до северо-западной границы территории з</w:t>
      </w:r>
      <w:r>
        <w:rPr>
          <w:rFonts w:ascii="Times New Roman" w:hAnsi="Times New Roman" w:cs="Times New Roman"/>
          <w:sz w:val="28"/>
          <w:szCs w:val="28"/>
        </w:rPr>
        <w:t>акрытого акционерного общества «Ивановское» (далее –</w:t>
      </w:r>
      <w:r w:rsidRPr="00183D78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О «Ивановское») (точка 1400);»;</w:t>
      </w:r>
    </w:p>
    <w:p w:rsidR="000B1AF6" w:rsidRDefault="000B1AF6" w:rsidP="000B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80 изложить в следующей редакции:</w:t>
      </w:r>
    </w:p>
    <w:p w:rsidR="000B1AF6" w:rsidRPr="000B1AF6" w:rsidRDefault="000B1AF6" w:rsidP="000B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3D78">
        <w:rPr>
          <w:rFonts w:ascii="Times New Roman" w:hAnsi="Times New Roman" w:cs="Times New Roman"/>
          <w:sz w:val="28"/>
          <w:szCs w:val="28"/>
        </w:rPr>
        <w:t>80) от точки 1634 граница проходит на северо-восток по з</w:t>
      </w:r>
      <w:r>
        <w:rPr>
          <w:rFonts w:ascii="Times New Roman" w:hAnsi="Times New Roman" w:cs="Times New Roman"/>
          <w:sz w:val="28"/>
          <w:szCs w:val="28"/>
        </w:rPr>
        <w:t>ападной границе территории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83D78">
        <w:rPr>
          <w:rFonts w:ascii="Times New Roman" w:hAnsi="Times New Roman" w:cs="Times New Roman"/>
          <w:sz w:val="28"/>
          <w:szCs w:val="28"/>
        </w:rPr>
        <w:t>, далее на восток, пересекая полосу отвода Московской железной дороги Павелецкого направления, по северной границе территории С</w:t>
      </w:r>
      <w:r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83D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юго-запад по юго-восточной и южной границе садового некоммерческого товарищества «Ручеек» и западной границе земель государственного лесного фонда Ульяновского лесничества, </w:t>
      </w:r>
      <w:r w:rsidRPr="00183D78">
        <w:rPr>
          <w:rFonts w:ascii="Times New Roman" w:hAnsi="Times New Roman" w:cs="Times New Roman"/>
          <w:sz w:val="28"/>
          <w:szCs w:val="28"/>
        </w:rPr>
        <w:t xml:space="preserve">далее на юг по восточной границе села </w:t>
      </w:r>
      <w:proofErr w:type="spellStart"/>
      <w:r w:rsidRPr="00183D78">
        <w:rPr>
          <w:rFonts w:ascii="Times New Roman" w:hAnsi="Times New Roman" w:cs="Times New Roman"/>
          <w:sz w:val="28"/>
          <w:szCs w:val="28"/>
        </w:rPr>
        <w:t>Татариново</w:t>
      </w:r>
      <w:proofErr w:type="spellEnd"/>
      <w:r w:rsidRPr="00183D78">
        <w:rPr>
          <w:rFonts w:ascii="Times New Roman" w:hAnsi="Times New Roman" w:cs="Times New Roman"/>
          <w:sz w:val="28"/>
          <w:szCs w:val="28"/>
        </w:rPr>
        <w:t>, административно подчиненного городу Ступино Московской области, далее на восток по с</w:t>
      </w:r>
      <w:r>
        <w:rPr>
          <w:rFonts w:ascii="Times New Roman" w:hAnsi="Times New Roman" w:cs="Times New Roman"/>
          <w:sz w:val="28"/>
          <w:szCs w:val="28"/>
        </w:rPr>
        <w:t>еверной границе территории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83D78">
        <w:rPr>
          <w:rFonts w:ascii="Times New Roman" w:hAnsi="Times New Roman" w:cs="Times New Roman"/>
          <w:sz w:val="28"/>
          <w:szCs w:val="28"/>
        </w:rPr>
        <w:t>, далее на северо-восток по северной границе территории садоводческог</w:t>
      </w:r>
      <w:r>
        <w:rPr>
          <w:rFonts w:ascii="Times New Roman" w:hAnsi="Times New Roman" w:cs="Times New Roman"/>
          <w:sz w:val="28"/>
          <w:szCs w:val="28"/>
        </w:rPr>
        <w:t>о некоммерческого товарищества «Первомайский»</w:t>
      </w:r>
      <w:r w:rsidRPr="00183D78">
        <w:rPr>
          <w:rFonts w:ascii="Times New Roman" w:hAnsi="Times New Roman" w:cs="Times New Roman"/>
          <w:sz w:val="28"/>
          <w:szCs w:val="28"/>
        </w:rPr>
        <w:t>, северо-за</w:t>
      </w:r>
      <w:r>
        <w:rPr>
          <w:rFonts w:ascii="Times New Roman" w:hAnsi="Times New Roman" w:cs="Times New Roman"/>
          <w:sz w:val="28"/>
          <w:szCs w:val="28"/>
        </w:rPr>
        <w:t>падным границам территорий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83D78">
        <w:rPr>
          <w:rFonts w:ascii="Times New Roman" w:hAnsi="Times New Roman" w:cs="Times New Roman"/>
          <w:sz w:val="28"/>
          <w:szCs w:val="28"/>
        </w:rPr>
        <w:t>, садоводческог</w:t>
      </w:r>
      <w:r>
        <w:rPr>
          <w:rFonts w:ascii="Times New Roman" w:hAnsi="Times New Roman" w:cs="Times New Roman"/>
          <w:sz w:val="28"/>
          <w:szCs w:val="28"/>
        </w:rPr>
        <w:t>о некоммерческого товарищества «Полянка-1»,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83D78">
        <w:rPr>
          <w:rFonts w:ascii="Times New Roman" w:hAnsi="Times New Roman" w:cs="Times New Roman"/>
          <w:sz w:val="28"/>
          <w:szCs w:val="28"/>
        </w:rPr>
        <w:t xml:space="preserve"> до середины </w:t>
      </w:r>
      <w:r>
        <w:rPr>
          <w:rFonts w:ascii="Times New Roman" w:hAnsi="Times New Roman" w:cs="Times New Roman"/>
          <w:sz w:val="28"/>
          <w:szCs w:val="28"/>
        </w:rPr>
        <w:t xml:space="preserve">русла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Нудовки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(точка 1720);»;</w:t>
      </w:r>
    </w:p>
    <w:p w:rsidR="00A561B2" w:rsidRDefault="00A561B2" w:rsidP="00A56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приложении 2:</w:t>
      </w:r>
    </w:p>
    <w:p w:rsidR="000B1AF6" w:rsidRPr="000B1AF6" w:rsidRDefault="000B1AF6" w:rsidP="000B1AF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1384 признать утрати</w:t>
      </w:r>
      <w:r w:rsidR="009F0EE0">
        <w:rPr>
          <w:rFonts w:ascii="Times New Roman" w:hAnsi="Times New Roman"/>
          <w:sz w:val="28"/>
          <w:szCs w:val="28"/>
        </w:rPr>
        <w:t>вшей силу;</w:t>
      </w:r>
    </w:p>
    <w:p w:rsidR="000B1AF6" w:rsidRDefault="000B1AF6" w:rsidP="000B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 1384.1-1384.5 следующего содержания:</w:t>
      </w:r>
    </w:p>
    <w:p w:rsidR="00A561B2" w:rsidRDefault="000B1AF6" w:rsidP="000B1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1B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891" w:type="dxa"/>
        <w:tblLook w:val="04A0" w:firstRow="1" w:lastRow="0" w:firstColumn="1" w:lastColumn="0" w:noHBand="0" w:noVBand="1"/>
      </w:tblPr>
      <w:tblGrid>
        <w:gridCol w:w="986"/>
        <w:gridCol w:w="1898"/>
        <w:gridCol w:w="2007"/>
      </w:tblGrid>
      <w:tr w:rsidR="000B1AF6" w:rsidRPr="00183D78" w:rsidTr="000B1AF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399391.24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2206720.53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1384.2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399390.29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2206722.51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1384.3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399366.16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2206836.87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1384.4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399363.66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2206836.57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1384.5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399350.86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2206804.47</w:t>
            </w:r>
          </w:p>
        </w:tc>
      </w:tr>
    </w:tbl>
    <w:p w:rsidR="00A561B2" w:rsidRDefault="00A561B2" w:rsidP="00A56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B1AF6">
        <w:rPr>
          <w:rFonts w:ascii="Times New Roman" w:hAnsi="Times New Roman" w:cs="Times New Roman"/>
          <w:sz w:val="28"/>
          <w:szCs w:val="28"/>
        </w:rPr>
        <w:t xml:space="preserve">                              »;</w:t>
      </w:r>
    </w:p>
    <w:p w:rsidR="007550BF" w:rsidRDefault="007550BF" w:rsidP="000B1A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50BF" w:rsidRDefault="007550BF" w:rsidP="000B1A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AF6" w:rsidRDefault="000B1AF6" w:rsidP="000B1A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1661-1663 изложить в следующей редакции:</w:t>
      </w:r>
    </w:p>
    <w:p w:rsidR="000B1AF6" w:rsidRPr="000B56D6" w:rsidRDefault="000B1AF6" w:rsidP="000B1AF6">
      <w:pPr>
        <w:tabs>
          <w:tab w:val="left" w:pos="11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W w:w="4891" w:type="dxa"/>
        <w:tblLook w:val="04A0" w:firstRow="1" w:lastRow="0" w:firstColumn="1" w:lastColumn="0" w:noHBand="0" w:noVBand="1"/>
      </w:tblPr>
      <w:tblGrid>
        <w:gridCol w:w="986"/>
        <w:gridCol w:w="1898"/>
        <w:gridCol w:w="2007"/>
      </w:tblGrid>
      <w:tr w:rsidR="000B1AF6" w:rsidRPr="00183D78" w:rsidTr="000B1AF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409835.31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2215432.63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1661.1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409760.72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2215416.12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1661.2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409683.70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2215401.03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1661.3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409682.78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2215323.85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Pr="00183D78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409624.75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2215322.30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1662.1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409622.33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2215242.17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1662.2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409592.92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2215187.43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1662.3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409490.52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2215191.29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1662.4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409508.20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2215121.60</w:t>
            </w:r>
          </w:p>
        </w:tc>
      </w:tr>
      <w:tr w:rsidR="000B1AF6" w:rsidRPr="00183D78" w:rsidTr="000B1AF6">
        <w:trPr>
          <w:trHeight w:val="37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409355.02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AF6" w:rsidRDefault="000B1AF6" w:rsidP="000A5E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2215060.82</w:t>
            </w:r>
          </w:p>
        </w:tc>
      </w:tr>
    </w:tbl>
    <w:p w:rsidR="00A561B2" w:rsidRDefault="000B1AF6" w:rsidP="000B1AF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B1AF6" w:rsidRPr="000B1AF6" w:rsidRDefault="000B1AF6" w:rsidP="000B1AF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6D3A" w:rsidRPr="00886D3A" w:rsidRDefault="005C1B97" w:rsidP="00886D3A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2704E">
        <w:rPr>
          <w:rFonts w:ascii="Times New Roman" w:hAnsi="Times New Roman"/>
          <w:sz w:val="28"/>
          <w:szCs w:val="28"/>
        </w:rPr>
        <w:t>татья 3</w:t>
      </w:r>
    </w:p>
    <w:p w:rsidR="009A3C2C" w:rsidRPr="000C6432" w:rsidRDefault="009A3C2C" w:rsidP="009A3C2C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B30B4" w:rsidRPr="009A3C2C" w:rsidRDefault="00EB30B4" w:rsidP="009A3C2C">
      <w:pPr>
        <w:pStyle w:val="a3"/>
        <w:widowControl w:val="0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43775">
        <w:rPr>
          <w:rFonts w:ascii="Times New Roman" w:hAnsi="Times New Roman"/>
          <w:sz w:val="28"/>
          <w:szCs w:val="28"/>
        </w:rPr>
        <w:t xml:space="preserve">Настоящий Закон вступает в силу через десять дней после </w:t>
      </w:r>
      <w:r>
        <w:rPr>
          <w:rFonts w:ascii="Times New Roman" w:hAnsi="Times New Roman"/>
          <w:sz w:val="28"/>
          <w:szCs w:val="28"/>
        </w:rPr>
        <w:br/>
      </w:r>
      <w:r w:rsidRPr="00A43775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EB30B4" w:rsidRPr="00C84DB4" w:rsidRDefault="00EB30B4" w:rsidP="00EB30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30B4" w:rsidRDefault="00EB30B4" w:rsidP="00EB30B4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B71090" w:rsidRDefault="00B71090" w:rsidP="00EB30B4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EB30B4" w:rsidRPr="00FB1EF6" w:rsidRDefault="00EB30B4" w:rsidP="00EB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EF6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EB30B4" w:rsidRPr="00FB1EF6" w:rsidRDefault="00EB30B4" w:rsidP="00EB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EF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FB1EF6">
        <w:rPr>
          <w:rFonts w:ascii="Times New Roman" w:hAnsi="Times New Roman" w:cs="Times New Roman"/>
          <w:sz w:val="28"/>
          <w:szCs w:val="28"/>
        </w:rPr>
        <w:tab/>
      </w:r>
      <w:r w:rsidRPr="00FB1E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А.Ю. Воробье</w:t>
      </w:r>
      <w:r w:rsidRPr="00FB1EF6">
        <w:rPr>
          <w:rFonts w:ascii="Times New Roman" w:hAnsi="Times New Roman" w:cs="Times New Roman"/>
          <w:sz w:val="28"/>
          <w:szCs w:val="28"/>
        </w:rPr>
        <w:t>в</w:t>
      </w:r>
    </w:p>
    <w:p w:rsidR="00EB30B4" w:rsidRDefault="00EB30B4" w:rsidP="00EB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0B4" w:rsidRDefault="00122E89" w:rsidP="00EB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30B4" w:rsidRPr="00F44E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30B4">
        <w:rPr>
          <w:rFonts w:ascii="Times New Roman" w:hAnsi="Times New Roman" w:cs="Times New Roman"/>
          <w:sz w:val="28"/>
          <w:szCs w:val="28"/>
        </w:rPr>
        <w:t xml:space="preserve"> </w:t>
      </w:r>
      <w:r w:rsidR="00EB30B4" w:rsidRPr="00F44EAC">
        <w:rPr>
          <w:rFonts w:ascii="Times New Roman" w:hAnsi="Times New Roman" w:cs="Times New Roman"/>
          <w:sz w:val="28"/>
          <w:szCs w:val="28"/>
        </w:rPr>
        <w:t>__________201</w:t>
      </w:r>
      <w:r w:rsidR="00C46961">
        <w:rPr>
          <w:rFonts w:ascii="Times New Roman" w:hAnsi="Times New Roman" w:cs="Times New Roman"/>
          <w:sz w:val="28"/>
          <w:szCs w:val="28"/>
        </w:rPr>
        <w:t>8</w:t>
      </w:r>
      <w:r w:rsidR="00EB30B4" w:rsidRPr="00F44EA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30B4" w:rsidRPr="00F44EAC" w:rsidRDefault="00EB30B4" w:rsidP="00EB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</w:t>
      </w:r>
    </w:p>
    <w:p w:rsidR="00EB30B4" w:rsidRPr="00F44EAC" w:rsidRDefault="00EB30B4" w:rsidP="00EB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0B4" w:rsidRPr="00F44EAC" w:rsidRDefault="00EB30B4" w:rsidP="00EB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EAC">
        <w:rPr>
          <w:rFonts w:ascii="Times New Roman" w:hAnsi="Times New Roman" w:cs="Times New Roman"/>
          <w:sz w:val="28"/>
          <w:szCs w:val="28"/>
        </w:rPr>
        <w:t xml:space="preserve">Принят постановлением </w:t>
      </w:r>
    </w:p>
    <w:p w:rsidR="00EB30B4" w:rsidRDefault="00EB30B4" w:rsidP="00EB30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4EAC">
        <w:rPr>
          <w:rFonts w:ascii="Times New Roman" w:hAnsi="Times New Roman" w:cs="Times New Roman"/>
          <w:sz w:val="28"/>
          <w:szCs w:val="28"/>
        </w:rPr>
        <w:t>Московской областной Думы</w:t>
      </w:r>
    </w:p>
    <w:p w:rsidR="006A01A2" w:rsidRPr="00ED130C" w:rsidRDefault="00EB30B4" w:rsidP="00ED1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</w:t>
      </w:r>
      <w:r w:rsidRPr="00F44EA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65"/>
      <w:bookmarkStart w:id="2" w:name="Par280"/>
      <w:bookmarkStart w:id="3" w:name="P9425"/>
      <w:bookmarkStart w:id="4" w:name="P19347"/>
      <w:bookmarkEnd w:id="1"/>
      <w:bookmarkEnd w:id="2"/>
      <w:bookmarkEnd w:id="3"/>
      <w:bookmarkEnd w:id="4"/>
    </w:p>
    <w:sectPr w:rsidR="006A01A2" w:rsidRPr="00ED130C" w:rsidSect="007601D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62" w:rsidRDefault="002E6662" w:rsidP="007601D2">
      <w:pPr>
        <w:spacing w:after="0" w:line="240" w:lineRule="auto"/>
      </w:pPr>
      <w:r>
        <w:separator/>
      </w:r>
    </w:p>
  </w:endnote>
  <w:endnote w:type="continuationSeparator" w:id="0">
    <w:p w:rsidR="002E6662" w:rsidRDefault="002E6662" w:rsidP="007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62" w:rsidRDefault="002E6662" w:rsidP="007601D2">
      <w:pPr>
        <w:spacing w:after="0" w:line="240" w:lineRule="auto"/>
      </w:pPr>
      <w:r>
        <w:separator/>
      </w:r>
    </w:p>
  </w:footnote>
  <w:footnote w:type="continuationSeparator" w:id="0">
    <w:p w:rsidR="002E6662" w:rsidRDefault="002E6662" w:rsidP="0076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422450"/>
      <w:docPartObj>
        <w:docPartGallery w:val="Page Numbers (Top of Page)"/>
        <w:docPartUnique/>
      </w:docPartObj>
    </w:sdtPr>
    <w:sdtEndPr/>
    <w:sdtContent>
      <w:p w:rsidR="007601D2" w:rsidRDefault="007601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1FE">
          <w:rPr>
            <w:noProof/>
          </w:rPr>
          <w:t>2</w:t>
        </w:r>
        <w:r>
          <w:fldChar w:fldCharType="end"/>
        </w:r>
      </w:p>
    </w:sdtContent>
  </w:sdt>
  <w:p w:rsidR="007601D2" w:rsidRDefault="007601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4A"/>
    <w:rsid w:val="00010DFD"/>
    <w:rsid w:val="00013D98"/>
    <w:rsid w:val="00024F54"/>
    <w:rsid w:val="00032181"/>
    <w:rsid w:val="00043A35"/>
    <w:rsid w:val="00091479"/>
    <w:rsid w:val="000B1AF6"/>
    <w:rsid w:val="0011323E"/>
    <w:rsid w:val="00122E89"/>
    <w:rsid w:val="00124DA3"/>
    <w:rsid w:val="00132989"/>
    <w:rsid w:val="00153434"/>
    <w:rsid w:val="00161C61"/>
    <w:rsid w:val="001E25C8"/>
    <w:rsid w:val="002248C5"/>
    <w:rsid w:val="00224A80"/>
    <w:rsid w:val="00254E2B"/>
    <w:rsid w:val="002B6CE8"/>
    <w:rsid w:val="002E6662"/>
    <w:rsid w:val="002F587D"/>
    <w:rsid w:val="003742A6"/>
    <w:rsid w:val="003E3B9C"/>
    <w:rsid w:val="00404567"/>
    <w:rsid w:val="00446BBC"/>
    <w:rsid w:val="00500B3A"/>
    <w:rsid w:val="005C1B97"/>
    <w:rsid w:val="005F5004"/>
    <w:rsid w:val="006A01A2"/>
    <w:rsid w:val="006A30CA"/>
    <w:rsid w:val="006F6768"/>
    <w:rsid w:val="007550BF"/>
    <w:rsid w:val="007601D2"/>
    <w:rsid w:val="00791626"/>
    <w:rsid w:val="007918BF"/>
    <w:rsid w:val="007C5D40"/>
    <w:rsid w:val="00817D0F"/>
    <w:rsid w:val="00886D3A"/>
    <w:rsid w:val="008E228F"/>
    <w:rsid w:val="00932D55"/>
    <w:rsid w:val="00970A1B"/>
    <w:rsid w:val="00976F5C"/>
    <w:rsid w:val="009A3C2C"/>
    <w:rsid w:val="009F0EE0"/>
    <w:rsid w:val="00A2704E"/>
    <w:rsid w:val="00A561B2"/>
    <w:rsid w:val="00B60057"/>
    <w:rsid w:val="00B71090"/>
    <w:rsid w:val="00BA4155"/>
    <w:rsid w:val="00C46961"/>
    <w:rsid w:val="00C558EC"/>
    <w:rsid w:val="00C8348F"/>
    <w:rsid w:val="00C95E72"/>
    <w:rsid w:val="00C9624A"/>
    <w:rsid w:val="00D21750"/>
    <w:rsid w:val="00D361FE"/>
    <w:rsid w:val="00D97E72"/>
    <w:rsid w:val="00DA3945"/>
    <w:rsid w:val="00DB5E71"/>
    <w:rsid w:val="00E27FB1"/>
    <w:rsid w:val="00E30E67"/>
    <w:rsid w:val="00E55486"/>
    <w:rsid w:val="00E94E6F"/>
    <w:rsid w:val="00EB19B6"/>
    <w:rsid w:val="00EB30B4"/>
    <w:rsid w:val="00ED130C"/>
    <w:rsid w:val="00F6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3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01D2"/>
  </w:style>
  <w:style w:type="paragraph" w:styleId="a6">
    <w:name w:val="footer"/>
    <w:basedOn w:val="a"/>
    <w:link w:val="a7"/>
    <w:uiPriority w:val="99"/>
    <w:unhideWhenUsed/>
    <w:rsid w:val="007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1D2"/>
  </w:style>
  <w:style w:type="paragraph" w:styleId="a8">
    <w:name w:val="Balloon Text"/>
    <w:basedOn w:val="a"/>
    <w:link w:val="a9"/>
    <w:uiPriority w:val="99"/>
    <w:semiHidden/>
    <w:unhideWhenUsed/>
    <w:rsid w:val="0012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2E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30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7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01D2"/>
  </w:style>
  <w:style w:type="paragraph" w:styleId="a6">
    <w:name w:val="footer"/>
    <w:basedOn w:val="a"/>
    <w:link w:val="a7"/>
    <w:uiPriority w:val="99"/>
    <w:unhideWhenUsed/>
    <w:rsid w:val="007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01D2"/>
  </w:style>
  <w:style w:type="paragraph" w:styleId="a8">
    <w:name w:val="Balloon Text"/>
    <w:basedOn w:val="a"/>
    <w:link w:val="a9"/>
    <w:uiPriority w:val="99"/>
    <w:semiHidden/>
    <w:unhideWhenUsed/>
    <w:rsid w:val="0012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2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4F324F887BA2C7926EF01E9C0E5CC50E587859362E906B59391DC792A7097EA26A37301FA5D7Bp4b6I" TargetMode="External"/><Relationship Id="rId13" Type="http://schemas.openxmlformats.org/officeDocument/2006/relationships/hyperlink" Target="consultantplus://offline/ref=E3A4F324F887BA2C7926EF01E9C0E5CC50E587859362E906B59391DC792A7097EA26A37301FA5D7Bp4b6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A4F324F887BA2C7926EF01E9C0E5CC50E587859362E906B59391DC79p2bAI" TargetMode="External"/><Relationship Id="rId12" Type="http://schemas.openxmlformats.org/officeDocument/2006/relationships/hyperlink" Target="consultantplus://offline/ref=8C7288A883922E704BBFBC8FCCA4153AD75DF14AC6ADEB251B61E3A569eCU8I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A4F324F887BA2C7926EF01E9C0E5CC50E587859362E906B59391DC792A7097EA26A37301FA5D7Bp4b4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A4F324F887BA2C7926EF01E9C0E5CC50E587859362E906B59391DC792A7097EA26A37301FA5D7Bp4b4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tiff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A4F324F887BA2C7926EF01E9C0E5CC50E587859362E906B59391DC792A7097EA26A37301F25270p4b3I" TargetMode="External"/><Relationship Id="rId14" Type="http://schemas.openxmlformats.org/officeDocument/2006/relationships/hyperlink" Target="consultantplus://offline/ref=E3A4F324F887BA2C7926EF01E9C0E5CC50E587859362E906B59391DC792A7097EA26A37301F25270p4b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Ломако Елена Александровна</dc:creator>
  <cp:keywords/>
  <dc:description/>
  <cp:lastModifiedBy>Коняева Л.А.</cp:lastModifiedBy>
  <cp:revision>44</cp:revision>
  <cp:lastPrinted>2018-11-19T08:53:00Z</cp:lastPrinted>
  <dcterms:created xsi:type="dcterms:W3CDTF">2016-11-21T08:17:00Z</dcterms:created>
  <dcterms:modified xsi:type="dcterms:W3CDTF">2018-12-19T07:02:00Z</dcterms:modified>
</cp:coreProperties>
</file>